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9B" w:rsidRPr="00944576" w:rsidRDefault="00A3379B" w:rsidP="00A3379B">
      <w:pPr>
        <w:spacing w:line="0" w:lineRule="atLeast"/>
        <w:ind w:left="240" w:hanging="240"/>
        <w:jc w:val="center"/>
        <w:rPr>
          <w:rFonts w:ascii="標楷體" w:eastAsia="標楷體" w:hAnsi="標楷體" w:cs="Times New Roman"/>
          <w:szCs w:val="24"/>
        </w:rPr>
      </w:pPr>
      <w:r w:rsidRPr="00944576">
        <w:rPr>
          <w:rFonts w:ascii="標楷體" w:eastAsia="標楷體" w:hAnsi="標楷體" w:cs="Times New Roman" w:hint="eastAsia"/>
          <w:b/>
          <w:szCs w:val="24"/>
        </w:rPr>
        <w:t>國立</w:t>
      </w:r>
      <w:proofErr w:type="gramStart"/>
      <w:r w:rsidRPr="00944576">
        <w:rPr>
          <w:rFonts w:ascii="標楷體" w:eastAsia="標楷體" w:hAnsi="標楷體" w:cs="Times New Roman" w:hint="eastAsia"/>
          <w:b/>
          <w:szCs w:val="24"/>
        </w:rPr>
        <w:t>臺</w:t>
      </w:r>
      <w:proofErr w:type="gramEnd"/>
      <w:r w:rsidRPr="00944576">
        <w:rPr>
          <w:rFonts w:ascii="標楷體" w:eastAsia="標楷體" w:hAnsi="標楷體" w:cs="Times New Roman" w:hint="eastAsia"/>
          <w:b/>
          <w:szCs w:val="24"/>
        </w:rPr>
        <w:t>北大學公共事務學院財政學系10</w:t>
      </w:r>
      <w:r>
        <w:rPr>
          <w:rFonts w:ascii="標楷體" w:eastAsia="標楷體" w:hAnsi="標楷體" w:cs="Times New Roman" w:hint="eastAsia"/>
          <w:b/>
          <w:szCs w:val="24"/>
        </w:rPr>
        <w:t>5</w:t>
      </w:r>
      <w:r w:rsidRPr="00944576">
        <w:rPr>
          <w:rFonts w:ascii="標楷體" w:eastAsia="標楷體" w:hAnsi="標楷體" w:cs="Times New Roman" w:hint="eastAsia"/>
          <w:b/>
          <w:szCs w:val="24"/>
        </w:rPr>
        <w:t>學年度第</w:t>
      </w:r>
      <w:r>
        <w:rPr>
          <w:rFonts w:ascii="標楷體" w:eastAsia="標楷體" w:hAnsi="標楷體" w:cs="Times New Roman" w:hint="eastAsia"/>
          <w:b/>
          <w:szCs w:val="24"/>
        </w:rPr>
        <w:t>6</w:t>
      </w:r>
      <w:r w:rsidRPr="00944576">
        <w:rPr>
          <w:rFonts w:ascii="標楷體" w:eastAsia="標楷體" w:hAnsi="標楷體" w:cs="Times New Roman" w:hint="eastAsia"/>
          <w:b/>
          <w:szCs w:val="24"/>
        </w:rPr>
        <w:t>次系</w:t>
      </w:r>
      <w:proofErr w:type="gramStart"/>
      <w:r w:rsidRPr="00944576">
        <w:rPr>
          <w:rFonts w:ascii="標楷體" w:eastAsia="標楷體" w:hAnsi="標楷體" w:cs="Times New Roman" w:hint="eastAsia"/>
          <w:b/>
          <w:szCs w:val="24"/>
        </w:rPr>
        <w:t>務</w:t>
      </w:r>
      <w:proofErr w:type="gramEnd"/>
      <w:r w:rsidRPr="00944576">
        <w:rPr>
          <w:rFonts w:ascii="標楷體" w:eastAsia="標楷體" w:hAnsi="標楷體" w:cs="Times New Roman" w:hint="eastAsia"/>
          <w:b/>
          <w:szCs w:val="24"/>
        </w:rPr>
        <w:t>會議</w:t>
      </w:r>
      <w:r>
        <w:rPr>
          <w:rFonts w:ascii="標楷體" w:eastAsia="標楷體" w:hAnsi="標楷體" w:cs="Times New Roman" w:hint="eastAsia"/>
          <w:b/>
          <w:szCs w:val="24"/>
        </w:rPr>
        <w:t>紀錄</w:t>
      </w:r>
    </w:p>
    <w:p w:rsidR="00A3379B" w:rsidRDefault="00A3379B" w:rsidP="00A3379B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    期：106年3月2日(四)中午12:30</w:t>
      </w:r>
    </w:p>
    <w:p w:rsidR="00A3379B" w:rsidRPr="00B67B04" w:rsidRDefault="00A3379B" w:rsidP="00A3379B">
      <w:pPr>
        <w:rPr>
          <w:rFonts w:ascii="標楷體" w:eastAsia="標楷體" w:hAnsi="標楷體"/>
        </w:rPr>
      </w:pPr>
      <w:r w:rsidRPr="00B67B04">
        <w:rPr>
          <w:rFonts w:ascii="標楷體" w:eastAsia="標楷體" w:hAnsi="標楷體" w:hint="eastAsia"/>
        </w:rPr>
        <w:t>地    點：財政學系533研討室</w:t>
      </w:r>
    </w:p>
    <w:p w:rsidR="00A3379B" w:rsidRPr="00F71357" w:rsidRDefault="00A3379B" w:rsidP="00A337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Times New Roman"/>
          <w:szCs w:val="20"/>
        </w:rPr>
      </w:pPr>
      <w:r w:rsidRPr="00F71357">
        <w:rPr>
          <w:rFonts w:ascii="標楷體" w:eastAsia="標楷體" w:hAnsi="標楷體" w:cs="Times New Roman" w:hint="eastAsia"/>
          <w:szCs w:val="20"/>
        </w:rPr>
        <w:t>第</w:t>
      </w:r>
      <w:r>
        <w:rPr>
          <w:rFonts w:ascii="標楷體" w:eastAsia="標楷體" w:hAnsi="標楷體" w:cs="Times New Roman" w:hint="eastAsia"/>
          <w:szCs w:val="20"/>
        </w:rPr>
        <w:t>一</w:t>
      </w:r>
      <w:r w:rsidRPr="00F71357">
        <w:rPr>
          <w:rFonts w:ascii="標楷體" w:eastAsia="標楷體" w:hAnsi="標楷體" w:cs="Times New Roman" w:hint="eastAsia"/>
          <w:szCs w:val="20"/>
        </w:rPr>
        <w:t>案</w:t>
      </w:r>
    </w:p>
    <w:p w:rsidR="00A3379B" w:rsidRPr="00A3379B" w:rsidRDefault="00A3379B" w:rsidP="00A3379B">
      <w:pPr>
        <w:adjustRightInd w:val="0"/>
        <w:snapToGrid w:val="0"/>
        <w:spacing w:line="0" w:lineRule="atLeast"/>
        <w:rPr>
          <w:rFonts w:ascii="標楷體" w:eastAsia="MS Mincho" w:hAnsi="標楷體" w:cs="Times New Roman"/>
          <w:szCs w:val="20"/>
        </w:rPr>
      </w:pPr>
      <w:r w:rsidRPr="00F71357">
        <w:rPr>
          <w:rFonts w:ascii="標楷體" w:eastAsia="標楷體" w:hAnsi="標楷體" w:cs="Times New Roman" w:hint="eastAsia"/>
          <w:szCs w:val="20"/>
        </w:rPr>
        <w:t>案  由：修訂</w:t>
      </w:r>
      <w:r w:rsidRPr="00F71357">
        <w:rPr>
          <w:rFonts w:ascii="標楷體" w:eastAsia="標楷體" w:hAnsi="標楷體" w:hint="eastAsia"/>
        </w:rPr>
        <w:t>本系</w:t>
      </w:r>
      <w:r w:rsidRPr="00F71357">
        <w:rPr>
          <w:rFonts w:ascii="標楷體" w:eastAsia="標楷體" w:hAnsi="標楷體" w:cs="Times New Roman" w:hint="eastAsia"/>
          <w:szCs w:val="20"/>
        </w:rPr>
        <w:t>研究生獎助學金審核辦法第4、5條條文，提請討論。</w:t>
      </w:r>
    </w:p>
    <w:p w:rsidR="00A3379B" w:rsidRDefault="00A3379B" w:rsidP="00A3379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  議：照案通過。</w:t>
      </w: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  <w:lang w:eastAsia="ja-JP"/>
        </w:rPr>
      </w:pPr>
    </w:p>
    <w:tbl>
      <w:tblPr>
        <w:tblStyle w:val="a3"/>
        <w:tblpPr w:leftFromText="180" w:rightFromText="180" w:vertAnchor="page" w:horzAnchor="margin" w:tblpY="3811"/>
        <w:tblW w:w="10456" w:type="dxa"/>
        <w:tblLook w:val="04A0" w:firstRow="1" w:lastRow="0" w:firstColumn="1" w:lastColumn="0" w:noHBand="0" w:noVBand="1"/>
      </w:tblPr>
      <w:tblGrid>
        <w:gridCol w:w="4077"/>
        <w:gridCol w:w="5196"/>
        <w:gridCol w:w="1183"/>
      </w:tblGrid>
      <w:tr w:rsidR="00A3379B" w:rsidRPr="00F71357" w:rsidTr="00A3379B">
        <w:trPr>
          <w:trHeight w:val="416"/>
        </w:trPr>
        <w:tc>
          <w:tcPr>
            <w:tcW w:w="4077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357">
              <w:rPr>
                <w:rFonts w:ascii="標楷體" w:eastAsia="標楷體" w:hAnsi="標楷體" w:hint="eastAsia"/>
                <w:szCs w:val="24"/>
              </w:rPr>
              <w:t>修訂條文</w:t>
            </w:r>
          </w:p>
        </w:tc>
        <w:tc>
          <w:tcPr>
            <w:tcW w:w="5196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357">
              <w:rPr>
                <w:rFonts w:ascii="標楷體" w:eastAsia="標楷體" w:hAnsi="標楷體" w:hint="eastAsia"/>
                <w:szCs w:val="24"/>
              </w:rPr>
              <w:t>原辦法</w:t>
            </w:r>
          </w:p>
        </w:tc>
        <w:tc>
          <w:tcPr>
            <w:tcW w:w="1183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357">
              <w:rPr>
                <w:rFonts w:ascii="標楷體" w:eastAsia="標楷體" w:hAnsi="標楷體" w:hint="eastAsia"/>
                <w:szCs w:val="24"/>
              </w:rPr>
              <w:t>修訂原因</w:t>
            </w:r>
          </w:p>
        </w:tc>
      </w:tr>
      <w:tr w:rsidR="00A3379B" w:rsidRPr="00F71357" w:rsidTr="00A3379B">
        <w:trPr>
          <w:trHeight w:val="699"/>
        </w:trPr>
        <w:tc>
          <w:tcPr>
            <w:tcW w:w="4077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四  領取獎助學金之研究生，</w:t>
            </w:r>
            <w:proofErr w:type="gramStart"/>
            <w:r w:rsidRPr="00F71357">
              <w:rPr>
                <w:rFonts w:ascii="標楷體" w:eastAsia="標楷體" w:hAnsi="標楷體" w:cs="Times New Roman" w:hint="eastAsia"/>
                <w:szCs w:val="24"/>
              </w:rPr>
              <w:t>均應擔</w:t>
            </w:r>
            <w:proofErr w:type="gramEnd"/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 xml:space="preserve">    任本系分配之協助研究、教學、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 xml:space="preserve">    或行政工作；工作項目如下：</w:t>
            </w:r>
          </w:p>
          <w:p w:rsidR="00A3379B" w:rsidRPr="00F71357" w:rsidRDefault="00A3379B" w:rsidP="00A3379B">
            <w:pPr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支援系辦公室行政工作。</w:t>
            </w:r>
          </w:p>
          <w:p w:rsidR="00A3379B" w:rsidRPr="00F71357" w:rsidRDefault="00A3379B" w:rsidP="00A3379B">
            <w:pPr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 xml:space="preserve">協辦系大型活動及舉辦研討會。 </w:t>
            </w:r>
          </w:p>
          <w:p w:rsidR="00A3379B" w:rsidRPr="00F71357" w:rsidRDefault="00A3379B" w:rsidP="00A3379B">
            <w:pPr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其他。</w:t>
            </w:r>
          </w:p>
        </w:tc>
        <w:tc>
          <w:tcPr>
            <w:tcW w:w="5196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四  領取獎助學金之研究生，</w:t>
            </w:r>
            <w:r w:rsidRPr="00F71357">
              <w:rPr>
                <w:rFonts w:ascii="標楷體" w:eastAsia="標楷體" w:hAnsi="標楷體" w:cs="Times New Roman" w:hint="eastAsia"/>
                <w:strike/>
                <w:szCs w:val="24"/>
              </w:rPr>
              <w:t>除班級代表外</w:t>
            </w:r>
            <w:r w:rsidRPr="00F7135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 w:rsidRPr="00F71357">
              <w:rPr>
                <w:rFonts w:ascii="標楷體" w:eastAsia="標楷體" w:hAnsi="標楷體" w:cs="Times New Roman" w:hint="eastAsia"/>
                <w:szCs w:val="24"/>
              </w:rPr>
              <w:t>均應擔任</w:t>
            </w:r>
            <w:proofErr w:type="gramEnd"/>
            <w:r w:rsidRPr="00F71357">
              <w:rPr>
                <w:rFonts w:ascii="標楷體" w:eastAsia="標楷體" w:hAnsi="標楷體" w:cs="Times New Roman" w:hint="eastAsia"/>
                <w:szCs w:val="24"/>
              </w:rPr>
              <w:t>本系分配之協助研究、教學、或行政工作；工作項目如下：</w:t>
            </w:r>
          </w:p>
          <w:p w:rsidR="00A3379B" w:rsidRPr="00F71357" w:rsidRDefault="00A3379B" w:rsidP="00A3379B">
            <w:pPr>
              <w:numPr>
                <w:ilvl w:val="0"/>
                <w:numId w:val="4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一般行政事務，如各種系</w:t>
            </w:r>
            <w:proofErr w:type="gramStart"/>
            <w:r w:rsidRPr="00F71357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F71357">
              <w:rPr>
                <w:rFonts w:ascii="標楷體" w:eastAsia="標楷體" w:hAnsi="標楷體" w:cs="Times New Roman" w:hint="eastAsia"/>
                <w:szCs w:val="24"/>
              </w:rPr>
              <w:t>相關會議開會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通知及記錄，文書建檔等事項；</w:t>
            </w:r>
          </w:p>
          <w:p w:rsidR="00A3379B" w:rsidRPr="00F71357" w:rsidRDefault="00A3379B" w:rsidP="00A3379B">
            <w:pPr>
              <w:numPr>
                <w:ilvl w:val="0"/>
                <w:numId w:val="4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有關課</w:t>
            </w:r>
            <w:proofErr w:type="gramStart"/>
            <w:r w:rsidRPr="00F71357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F71357">
              <w:rPr>
                <w:rFonts w:ascii="標楷體" w:eastAsia="標楷體" w:hAnsi="標楷體" w:cs="Times New Roman" w:hint="eastAsia"/>
                <w:szCs w:val="24"/>
              </w:rPr>
              <w:t>之事務，如課程、課表之提報，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以及選課之辦理等事項；</w:t>
            </w:r>
          </w:p>
          <w:p w:rsidR="00A3379B" w:rsidRPr="00F71357" w:rsidRDefault="00A3379B" w:rsidP="00A3379B">
            <w:pPr>
              <w:numPr>
                <w:ilvl w:val="0"/>
                <w:numId w:val="4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庶務採購，設備維護，及財務管理等事項；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(四)招生事務；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(五)學生事務，如研究生畢業口試之辦理等；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(六)資料參考室之管理與清潔；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(七)其他。</w:t>
            </w:r>
          </w:p>
        </w:tc>
        <w:tc>
          <w:tcPr>
            <w:tcW w:w="1183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3379B" w:rsidRPr="00F71357" w:rsidTr="00A3379B">
        <w:trPr>
          <w:trHeight w:val="1701"/>
        </w:trPr>
        <w:tc>
          <w:tcPr>
            <w:tcW w:w="4077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五  獎助學金之分配如下：</w:t>
            </w:r>
          </w:p>
          <w:p w:rsidR="00A3379B" w:rsidRPr="00F71357" w:rsidRDefault="00A3379B" w:rsidP="00A3379B">
            <w:pPr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獎助學金之總金額依本校分配數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發放。</w:t>
            </w:r>
          </w:p>
          <w:p w:rsidR="00A3379B" w:rsidRPr="00F71357" w:rsidRDefault="00A3379B" w:rsidP="00A3379B">
            <w:pPr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每學期助學金之工作分配、金額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由審核委員會分配決定。</w:t>
            </w:r>
          </w:p>
        </w:tc>
        <w:tc>
          <w:tcPr>
            <w:tcW w:w="5196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五  獎助學金之分配如下：</w:t>
            </w:r>
          </w:p>
          <w:p w:rsidR="00A3379B" w:rsidRPr="00F71357" w:rsidRDefault="00A3379B" w:rsidP="00A3379B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trike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trike/>
                <w:szCs w:val="24"/>
              </w:rPr>
              <w:t>獎學金之金額為助學金的百分之一百一十；</w:t>
            </w:r>
          </w:p>
          <w:p w:rsidR="00A3379B" w:rsidRPr="00F71357" w:rsidRDefault="00A3379B" w:rsidP="00A3379B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trike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trike/>
                <w:szCs w:val="24"/>
              </w:rPr>
              <w:t>各年級獎學金之名額為</w:t>
            </w:r>
            <w:proofErr w:type="gramStart"/>
            <w:r w:rsidRPr="00F71357">
              <w:rPr>
                <w:rFonts w:ascii="標楷體" w:eastAsia="標楷體" w:hAnsi="標楷體" w:cs="Times New Roman" w:hint="eastAsia"/>
                <w:strike/>
                <w:szCs w:val="24"/>
              </w:rPr>
              <w:t>該年級</w:t>
            </w:r>
            <w:proofErr w:type="gramEnd"/>
            <w:r w:rsidRPr="00F71357">
              <w:rPr>
                <w:rFonts w:ascii="標楷體" w:eastAsia="標楷體" w:hAnsi="標楷體" w:cs="Times New Roman" w:hint="eastAsia"/>
                <w:strike/>
                <w:szCs w:val="24"/>
              </w:rPr>
              <w:t>全部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Times New Roman"/>
                <w:strike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trike/>
                <w:szCs w:val="24"/>
              </w:rPr>
              <w:t>申請獎助學金之研究生的百分之二十；</w:t>
            </w:r>
          </w:p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71357">
              <w:rPr>
                <w:rFonts w:ascii="標楷體" w:eastAsia="標楷體" w:hAnsi="標楷體" w:cs="Times New Roman" w:hint="eastAsia"/>
                <w:szCs w:val="24"/>
              </w:rPr>
              <w:t>(三)獎助學金之總金額依本校分配數發放。</w:t>
            </w:r>
          </w:p>
        </w:tc>
        <w:tc>
          <w:tcPr>
            <w:tcW w:w="1183" w:type="dxa"/>
          </w:tcPr>
          <w:p w:rsidR="00A3379B" w:rsidRPr="00F71357" w:rsidRDefault="00A3379B" w:rsidP="00A3379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Default="00A3379B" w:rsidP="00A3379B">
      <w:pPr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</w:p>
    <w:p w:rsidR="00A3379B" w:rsidRPr="006E0B0A" w:rsidRDefault="00A3379B" w:rsidP="00A3379B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6E0B0A">
        <w:rPr>
          <w:rFonts w:ascii="Times New Roman" w:eastAsia="標楷體" w:hAnsi="Times New Roman" w:cs="Times New Roman"/>
          <w:b/>
          <w:sz w:val="28"/>
          <w:szCs w:val="20"/>
        </w:rPr>
        <w:lastRenderedPageBreak/>
        <w:t>財政學系（碩士班）研究生獎助學金審核辦法</w:t>
      </w:r>
      <w:r w:rsidRPr="006E0B0A">
        <w:rPr>
          <w:rFonts w:ascii="Times New Roman" w:eastAsia="標楷體" w:hAnsi="Times New Roman" w:cs="Times New Roman"/>
          <w:sz w:val="20"/>
          <w:szCs w:val="20"/>
        </w:rPr>
        <w:t xml:space="preserve">                 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 w:val="20"/>
          <w:szCs w:val="20"/>
        </w:rPr>
      </w:pPr>
      <w:r w:rsidRPr="006E0B0A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                      89</w:t>
      </w:r>
      <w:r w:rsidRPr="006E0B0A">
        <w:rPr>
          <w:rFonts w:ascii="Times New Roman" w:eastAsia="標楷體" w:hAnsi="Times New Roman" w:cs="Times New Roman"/>
          <w:sz w:val="20"/>
          <w:szCs w:val="20"/>
        </w:rPr>
        <w:t>年</w:t>
      </w:r>
      <w:r w:rsidRPr="006E0B0A">
        <w:rPr>
          <w:rFonts w:ascii="Times New Roman" w:eastAsia="標楷體" w:hAnsi="Times New Roman" w:cs="Times New Roman"/>
          <w:sz w:val="20"/>
          <w:szCs w:val="20"/>
        </w:rPr>
        <w:t>8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月</w:t>
      </w:r>
      <w:r w:rsidRPr="006E0B0A">
        <w:rPr>
          <w:rFonts w:ascii="Times New Roman" w:eastAsia="標楷體" w:hAnsi="Times New Roman" w:cs="Times New Roman"/>
          <w:sz w:val="20"/>
          <w:szCs w:val="20"/>
        </w:rPr>
        <w:t>31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6E0B0A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6E0B0A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 w:val="20"/>
          <w:szCs w:val="20"/>
        </w:rPr>
      </w:pPr>
      <w:r w:rsidRPr="006E0B0A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                         89</w:t>
      </w:r>
      <w:r w:rsidRPr="006E0B0A">
        <w:rPr>
          <w:rFonts w:ascii="Times New Roman" w:eastAsia="標楷體" w:hAnsi="Times New Roman" w:cs="Times New Roman"/>
          <w:sz w:val="20"/>
          <w:szCs w:val="20"/>
        </w:rPr>
        <w:t>年</w:t>
      </w:r>
      <w:r w:rsidRPr="006E0B0A">
        <w:rPr>
          <w:rFonts w:ascii="Times New Roman" w:eastAsia="標楷體" w:hAnsi="Times New Roman" w:cs="Times New Roman"/>
          <w:sz w:val="20"/>
          <w:szCs w:val="20"/>
        </w:rPr>
        <w:t>9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月</w:t>
      </w:r>
      <w:r w:rsidRPr="006E0B0A">
        <w:rPr>
          <w:rFonts w:ascii="Times New Roman" w:eastAsia="標楷體" w:hAnsi="Times New Roman" w:cs="Times New Roman"/>
          <w:sz w:val="20"/>
          <w:szCs w:val="20"/>
        </w:rPr>
        <w:t>7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日校長核定通過</w:t>
      </w:r>
    </w:p>
    <w:p w:rsidR="00A3379B" w:rsidRPr="006E0B0A" w:rsidRDefault="00A3379B" w:rsidP="00A3379B">
      <w:pPr>
        <w:ind w:right="80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E0B0A">
        <w:rPr>
          <w:rFonts w:ascii="Times New Roman" w:eastAsia="標楷體" w:hAnsi="Times New Roman" w:cs="Times New Roman"/>
          <w:sz w:val="20"/>
          <w:szCs w:val="20"/>
        </w:rPr>
        <w:t>106</w:t>
      </w:r>
      <w:r w:rsidRPr="006E0B0A">
        <w:rPr>
          <w:rFonts w:ascii="Times New Roman" w:eastAsia="標楷體" w:hAnsi="Times New Roman" w:cs="Times New Roman"/>
          <w:sz w:val="20"/>
          <w:szCs w:val="20"/>
        </w:rPr>
        <w:t>年</w:t>
      </w:r>
      <w:r w:rsidRPr="006E0B0A">
        <w:rPr>
          <w:rFonts w:ascii="Times New Roman" w:eastAsia="標楷體" w:hAnsi="Times New Roman" w:cs="Times New Roman"/>
          <w:sz w:val="20"/>
          <w:szCs w:val="20"/>
        </w:rPr>
        <w:t>3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月</w:t>
      </w:r>
      <w:r w:rsidRPr="006E0B0A">
        <w:rPr>
          <w:rFonts w:ascii="Times New Roman" w:eastAsia="標楷體" w:hAnsi="Times New Roman" w:cs="Times New Roman"/>
          <w:sz w:val="20"/>
          <w:szCs w:val="20"/>
        </w:rPr>
        <w:t>2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日</w:t>
      </w:r>
      <w:r w:rsidRPr="006E0B0A">
        <w:rPr>
          <w:rFonts w:ascii="Times New Roman" w:eastAsia="標楷體" w:hAnsi="Times New Roman" w:cs="Times New Roman"/>
          <w:sz w:val="20"/>
          <w:szCs w:val="20"/>
        </w:rPr>
        <w:t>105</w:t>
      </w:r>
      <w:r w:rsidRPr="006E0B0A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6E0B0A">
        <w:rPr>
          <w:rFonts w:ascii="Times New Roman" w:eastAsia="標楷體" w:hAnsi="Times New Roman" w:cs="Times New Roman"/>
          <w:sz w:val="20"/>
          <w:szCs w:val="20"/>
        </w:rPr>
        <w:t>6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次系</w:t>
      </w:r>
      <w:proofErr w:type="gramStart"/>
      <w:r w:rsidRPr="006E0B0A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6E0B0A">
        <w:rPr>
          <w:rFonts w:ascii="Times New Roman" w:eastAsia="標楷體" w:hAnsi="Times New Roman" w:cs="Times New Roman"/>
          <w:sz w:val="20"/>
          <w:szCs w:val="20"/>
        </w:rPr>
        <w:t>會議修訂第</w:t>
      </w:r>
      <w:r w:rsidRPr="006E0B0A">
        <w:rPr>
          <w:rFonts w:ascii="Times New Roman" w:eastAsia="標楷體" w:hAnsi="Times New Roman" w:cs="Times New Roman"/>
          <w:sz w:val="20"/>
          <w:szCs w:val="20"/>
        </w:rPr>
        <w:t>4</w:t>
      </w:r>
      <w:r w:rsidRPr="006E0B0A">
        <w:rPr>
          <w:rFonts w:ascii="Times New Roman" w:eastAsia="標楷體" w:hAnsi="Times New Roman" w:cs="Times New Roman"/>
          <w:sz w:val="20"/>
          <w:szCs w:val="20"/>
        </w:rPr>
        <w:t>、</w:t>
      </w:r>
      <w:r w:rsidRPr="006E0B0A">
        <w:rPr>
          <w:rFonts w:ascii="Times New Roman" w:eastAsia="標楷體" w:hAnsi="Times New Roman" w:cs="Times New Roman"/>
          <w:sz w:val="20"/>
          <w:szCs w:val="20"/>
        </w:rPr>
        <w:t>5</w:t>
      </w:r>
      <w:proofErr w:type="gramStart"/>
      <w:r w:rsidRPr="006E0B0A">
        <w:rPr>
          <w:rFonts w:ascii="Times New Roman" w:eastAsia="標楷體" w:hAnsi="Times New Roman" w:cs="Times New Roman"/>
          <w:sz w:val="20"/>
          <w:szCs w:val="20"/>
        </w:rPr>
        <w:t>條</w:t>
      </w:r>
      <w:proofErr w:type="gramEnd"/>
      <w:r w:rsidRPr="006E0B0A">
        <w:rPr>
          <w:rFonts w:ascii="Times New Roman" w:eastAsia="標楷體" w:hAnsi="Times New Roman" w:cs="Times New Roman"/>
          <w:sz w:val="20"/>
          <w:szCs w:val="20"/>
        </w:rPr>
        <w:t>條文</w:t>
      </w:r>
    </w:p>
    <w:p w:rsidR="00A3379B" w:rsidRPr="006E0B0A" w:rsidRDefault="000E66FC" w:rsidP="000E66FC">
      <w:pPr>
        <w:ind w:right="800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6E0B0A">
        <w:rPr>
          <w:rFonts w:ascii="Times New Roman" w:eastAsia="MS Mincho" w:hAnsi="Times New Roman" w:cs="Times New Roman"/>
          <w:sz w:val="20"/>
          <w:szCs w:val="20"/>
        </w:rPr>
        <w:t xml:space="preserve">　　　　　　　　　　　　　　　　　　　　　　　　　　　　　　　　　</w:t>
      </w:r>
      <w:r w:rsidRPr="006E0B0A">
        <w:rPr>
          <w:rFonts w:ascii="Times New Roman" w:eastAsia="MS Mincho" w:hAnsi="Times New Roman" w:cs="Times New Roman"/>
          <w:sz w:val="20"/>
          <w:szCs w:val="20"/>
        </w:rPr>
        <w:t>106</w:t>
      </w:r>
      <w:r w:rsidRPr="006E0B0A">
        <w:rPr>
          <w:rFonts w:ascii="Times New Roman" w:eastAsia="標楷體" w:hAnsi="Times New Roman" w:cs="Times New Roman"/>
          <w:sz w:val="20"/>
          <w:szCs w:val="20"/>
        </w:rPr>
        <w:t>年</w:t>
      </w:r>
      <w:r w:rsidRPr="006E0B0A">
        <w:rPr>
          <w:rFonts w:ascii="Times New Roman" w:eastAsia="MS Mincho" w:hAnsi="Times New Roman" w:cs="Times New Roman"/>
          <w:sz w:val="20"/>
          <w:szCs w:val="20"/>
        </w:rPr>
        <w:t>3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月</w:t>
      </w:r>
      <w:r w:rsidRPr="006E0B0A">
        <w:rPr>
          <w:rFonts w:ascii="Times New Roman" w:eastAsia="MS Mincho" w:hAnsi="Times New Roman" w:cs="Times New Roman"/>
          <w:sz w:val="20"/>
          <w:szCs w:val="20"/>
        </w:rPr>
        <w:t>8</w:t>
      </w:r>
      <w:r w:rsidRPr="006E0B0A">
        <w:rPr>
          <w:rFonts w:ascii="Times New Roman" w:eastAsia="標楷體" w:hAnsi="Times New Roman" w:cs="Times New Roman"/>
          <w:sz w:val="20"/>
          <w:szCs w:val="20"/>
        </w:rPr>
        <w:t>日校長核定通過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proofErr w:type="gramStart"/>
      <w:r w:rsidRPr="006E0B0A">
        <w:rPr>
          <w:rFonts w:ascii="Times New Roman" w:eastAsia="標楷體" w:hAnsi="Times New Roman" w:cs="Times New Roman"/>
          <w:szCs w:val="20"/>
        </w:rPr>
        <w:t>一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為鼓勵研究生勤工儉學，熱心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參予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系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務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，協助研究教學，依本校研究生獎助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 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學金實施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辦法第七條規定訂定本辦法。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>二</w:t>
      </w:r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本系設「研究生獎助學金審核委員會」，由專任教師五人組成，系主任為當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 </w:t>
      </w:r>
      <w:r w:rsidRPr="006E0B0A">
        <w:rPr>
          <w:rFonts w:ascii="Times New Roman" w:eastAsia="標楷體" w:hAnsi="Times New Roman" w:cs="Times New Roman"/>
          <w:szCs w:val="20"/>
        </w:rPr>
        <w:t>然委員兼召集人，其餘由講師以上專任教師，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採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無記名連記法選出，每人圈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 </w:t>
      </w:r>
      <w:r w:rsidRPr="006E0B0A">
        <w:rPr>
          <w:rFonts w:ascii="Times New Roman" w:eastAsia="標楷體" w:hAnsi="Times New Roman" w:cs="Times New Roman"/>
          <w:szCs w:val="20"/>
        </w:rPr>
        <w:t>選二票。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>三</w:t>
      </w:r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凡本系碩士班一、二級研究生，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均得依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相關規定申請獎助學金；第二學期復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 </w:t>
      </w:r>
      <w:r w:rsidRPr="006E0B0A">
        <w:rPr>
          <w:rFonts w:ascii="Times New Roman" w:eastAsia="標楷體" w:hAnsi="Times New Roman" w:cs="Times New Roman"/>
          <w:szCs w:val="20"/>
        </w:rPr>
        <w:t>學研究生，原則上於次一學年度開始，才能提出申請。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>四</w:t>
      </w:r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領取獎助學金之研究生，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均應擔任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本系分配之協助研究、教學、或行政工作；工作項目如下：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(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一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)</w:t>
      </w:r>
      <w:r w:rsidRPr="006E0B0A">
        <w:rPr>
          <w:rFonts w:ascii="Times New Roman" w:eastAsia="標楷體" w:hAnsi="Times New Roman" w:cs="Times New Roman"/>
          <w:szCs w:val="20"/>
        </w:rPr>
        <w:t>支援系辦公室行政工作。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(</w:t>
      </w:r>
      <w:r w:rsidRPr="006E0B0A">
        <w:rPr>
          <w:rFonts w:ascii="Times New Roman" w:eastAsia="標楷體" w:hAnsi="Times New Roman" w:cs="Times New Roman"/>
          <w:szCs w:val="20"/>
        </w:rPr>
        <w:t>二</w:t>
      </w:r>
      <w:r w:rsidRPr="006E0B0A">
        <w:rPr>
          <w:rFonts w:ascii="Times New Roman" w:eastAsia="標楷體" w:hAnsi="Times New Roman" w:cs="Times New Roman"/>
          <w:szCs w:val="20"/>
        </w:rPr>
        <w:t>)</w:t>
      </w:r>
      <w:r w:rsidRPr="006E0B0A">
        <w:rPr>
          <w:rFonts w:ascii="Times New Roman" w:eastAsia="標楷體" w:hAnsi="Times New Roman" w:cs="Times New Roman"/>
          <w:szCs w:val="20"/>
        </w:rPr>
        <w:t>協辦系大型活動及舉辦研討會。</w:t>
      </w:r>
      <w:r w:rsidRPr="006E0B0A">
        <w:rPr>
          <w:rFonts w:ascii="Times New Roman" w:eastAsia="標楷體" w:hAnsi="Times New Roman" w:cs="Times New Roman"/>
          <w:szCs w:val="20"/>
        </w:rPr>
        <w:t xml:space="preserve"> 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(</w:t>
      </w:r>
      <w:r w:rsidRPr="006E0B0A">
        <w:rPr>
          <w:rFonts w:ascii="Times New Roman" w:eastAsia="標楷體" w:hAnsi="Times New Roman" w:cs="Times New Roman"/>
          <w:szCs w:val="20"/>
        </w:rPr>
        <w:t>三</w:t>
      </w:r>
      <w:r w:rsidRPr="006E0B0A">
        <w:rPr>
          <w:rFonts w:ascii="Times New Roman" w:eastAsia="標楷體" w:hAnsi="Times New Roman" w:cs="Times New Roman"/>
          <w:szCs w:val="20"/>
        </w:rPr>
        <w:t>)</w:t>
      </w:r>
      <w:r w:rsidRPr="006E0B0A">
        <w:rPr>
          <w:rFonts w:ascii="Times New Roman" w:eastAsia="標楷體" w:hAnsi="Times New Roman" w:cs="Times New Roman"/>
          <w:szCs w:val="20"/>
        </w:rPr>
        <w:t>其他。</w:t>
      </w:r>
      <w:bookmarkStart w:id="0" w:name="_GoBack"/>
      <w:bookmarkEnd w:id="0"/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>五</w:t>
      </w:r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獎助學金之分配如下：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(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一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)</w:t>
      </w:r>
      <w:r w:rsidRPr="006E0B0A">
        <w:rPr>
          <w:rFonts w:ascii="Times New Roman" w:eastAsia="標楷體" w:hAnsi="Times New Roman" w:cs="Times New Roman"/>
          <w:szCs w:val="20"/>
        </w:rPr>
        <w:t>獎助學金之總金額依本校分配數發放。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(</w:t>
      </w:r>
      <w:r w:rsidRPr="006E0B0A">
        <w:rPr>
          <w:rFonts w:ascii="Times New Roman" w:eastAsia="標楷體" w:hAnsi="Times New Roman" w:cs="Times New Roman"/>
          <w:szCs w:val="20"/>
        </w:rPr>
        <w:t>二</w:t>
      </w:r>
      <w:r w:rsidRPr="006E0B0A">
        <w:rPr>
          <w:rFonts w:ascii="Times New Roman" w:eastAsia="標楷體" w:hAnsi="Times New Roman" w:cs="Times New Roman"/>
          <w:szCs w:val="20"/>
        </w:rPr>
        <w:t>)</w:t>
      </w:r>
      <w:r w:rsidRPr="006E0B0A">
        <w:rPr>
          <w:rFonts w:ascii="Times New Roman" w:eastAsia="標楷體" w:hAnsi="Times New Roman" w:cs="Times New Roman"/>
          <w:szCs w:val="20"/>
        </w:rPr>
        <w:t>每學期助學金之工作分配、金額由審核委員會分配決定。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>六</w:t>
      </w:r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領取獎助學金之研究生，工作不力，經本系研究生獎助學金審核委員會查證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 </w:t>
      </w:r>
      <w:r w:rsidRPr="006E0B0A">
        <w:rPr>
          <w:rFonts w:ascii="Times New Roman" w:eastAsia="標楷體" w:hAnsi="Times New Roman" w:cs="Times New Roman"/>
          <w:szCs w:val="20"/>
        </w:rPr>
        <w:t>屬實者，或觸犯校規受記過以上處分者，得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停發獎助學金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，必要時並得追繳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 xml:space="preserve">    </w:t>
      </w:r>
      <w:r w:rsidRPr="006E0B0A">
        <w:rPr>
          <w:rFonts w:ascii="Times New Roman" w:eastAsia="標楷體" w:hAnsi="Times New Roman" w:cs="Times New Roman"/>
          <w:szCs w:val="20"/>
        </w:rPr>
        <w:t>已領取之獎助學金。</w:t>
      </w:r>
    </w:p>
    <w:p w:rsidR="00A3379B" w:rsidRPr="006E0B0A" w:rsidRDefault="00A3379B" w:rsidP="00A3379B">
      <w:pPr>
        <w:rPr>
          <w:rFonts w:ascii="Times New Roman" w:eastAsia="標楷體" w:hAnsi="Times New Roman" w:cs="Times New Roman"/>
          <w:szCs w:val="20"/>
        </w:rPr>
      </w:pPr>
      <w:r w:rsidRPr="006E0B0A">
        <w:rPr>
          <w:rFonts w:ascii="Times New Roman" w:eastAsia="標楷體" w:hAnsi="Times New Roman" w:cs="Times New Roman"/>
          <w:szCs w:val="20"/>
        </w:rPr>
        <w:t>七</w:t>
      </w:r>
      <w:r w:rsidRPr="006E0B0A">
        <w:rPr>
          <w:rFonts w:ascii="Times New Roman" w:eastAsia="標楷體" w:hAnsi="Times New Roman" w:cs="Times New Roman"/>
          <w:szCs w:val="20"/>
        </w:rPr>
        <w:t xml:space="preserve">  </w:t>
      </w:r>
      <w:r w:rsidRPr="006E0B0A">
        <w:rPr>
          <w:rFonts w:ascii="Times New Roman" w:eastAsia="標楷體" w:hAnsi="Times New Roman" w:cs="Times New Roman"/>
          <w:szCs w:val="20"/>
        </w:rPr>
        <w:t>本辦法經系</w:t>
      </w:r>
      <w:proofErr w:type="gramStart"/>
      <w:r w:rsidRPr="006E0B0A">
        <w:rPr>
          <w:rFonts w:ascii="Times New Roman" w:eastAsia="標楷體" w:hAnsi="Times New Roman" w:cs="Times New Roman"/>
          <w:szCs w:val="20"/>
        </w:rPr>
        <w:t>務</w:t>
      </w:r>
      <w:proofErr w:type="gramEnd"/>
      <w:r w:rsidRPr="006E0B0A">
        <w:rPr>
          <w:rFonts w:ascii="Times New Roman" w:eastAsia="標楷體" w:hAnsi="Times New Roman" w:cs="Times New Roman"/>
          <w:szCs w:val="20"/>
        </w:rPr>
        <w:t>會議通過後，報請校長核備，修正時亦同。</w:t>
      </w:r>
    </w:p>
    <w:p w:rsidR="00A3379B" w:rsidRPr="00F71357" w:rsidRDefault="00A3379B" w:rsidP="00A3379B"/>
    <w:p w:rsidR="00493A06" w:rsidRPr="00A3379B" w:rsidRDefault="00493A06"/>
    <w:sectPr w:rsidR="00493A06" w:rsidRPr="00A3379B" w:rsidSect="00A3379B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47" w:rsidRDefault="00337847">
      <w:r>
        <w:separator/>
      </w:r>
    </w:p>
  </w:endnote>
  <w:endnote w:type="continuationSeparator" w:id="0">
    <w:p w:rsidR="00337847" w:rsidRDefault="0033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08338"/>
      <w:docPartObj>
        <w:docPartGallery w:val="Page Numbers (Bottom of Page)"/>
        <w:docPartUnique/>
      </w:docPartObj>
    </w:sdtPr>
    <w:sdtEndPr/>
    <w:sdtContent>
      <w:p w:rsidR="00F71357" w:rsidRDefault="00A337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B0A" w:rsidRPr="006E0B0A">
          <w:rPr>
            <w:noProof/>
            <w:lang w:val="zh-TW"/>
          </w:rPr>
          <w:t>2</w:t>
        </w:r>
        <w:r>
          <w:fldChar w:fldCharType="end"/>
        </w:r>
      </w:p>
    </w:sdtContent>
  </w:sdt>
  <w:p w:rsidR="00F71357" w:rsidRDefault="003378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47" w:rsidRDefault="00337847">
      <w:r>
        <w:separator/>
      </w:r>
    </w:p>
  </w:footnote>
  <w:footnote w:type="continuationSeparator" w:id="0">
    <w:p w:rsidR="00337847" w:rsidRDefault="0033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76A"/>
    <w:multiLevelType w:val="hybridMultilevel"/>
    <w:tmpl w:val="46EEABC6"/>
    <w:lvl w:ilvl="0" w:tplc="C3A0857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B84570"/>
    <w:multiLevelType w:val="singleLevel"/>
    <w:tmpl w:val="1D6E6C3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1CE2479F"/>
    <w:multiLevelType w:val="hybridMultilevel"/>
    <w:tmpl w:val="D0AAC8E0"/>
    <w:lvl w:ilvl="0" w:tplc="5088EBB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5E658A"/>
    <w:multiLevelType w:val="hybridMultilevel"/>
    <w:tmpl w:val="D8421DFC"/>
    <w:lvl w:ilvl="0" w:tplc="703AC2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0F6445"/>
    <w:multiLevelType w:val="singleLevel"/>
    <w:tmpl w:val="1078436C"/>
    <w:lvl w:ilvl="0">
      <w:start w:val="1"/>
      <w:numFmt w:val="taiwaneseCountingThousand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5">
    <w:nsid w:val="609D339A"/>
    <w:multiLevelType w:val="hybridMultilevel"/>
    <w:tmpl w:val="1F9AB5AC"/>
    <w:lvl w:ilvl="0" w:tplc="7BC487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9B"/>
    <w:rsid w:val="000E66FC"/>
    <w:rsid w:val="00337847"/>
    <w:rsid w:val="00493A06"/>
    <w:rsid w:val="006E0B0A"/>
    <w:rsid w:val="008A29E7"/>
    <w:rsid w:val="00A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337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337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337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337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admin</cp:lastModifiedBy>
  <cp:revision>4</cp:revision>
  <dcterms:created xsi:type="dcterms:W3CDTF">2017-03-21T04:04:00Z</dcterms:created>
  <dcterms:modified xsi:type="dcterms:W3CDTF">2017-04-24T03:16:00Z</dcterms:modified>
</cp:coreProperties>
</file>