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42" w:rsidRDefault="00E07A42" w:rsidP="00365D68">
      <w:pPr>
        <w:jc w:val="right"/>
        <w:rPr>
          <w:rFonts w:ascii="標楷體" w:eastAsia="標楷體"/>
          <w:sz w:val="28"/>
          <w:szCs w:val="28"/>
        </w:rPr>
      </w:pPr>
    </w:p>
    <w:p w:rsidR="00365D68" w:rsidRPr="002B403D" w:rsidRDefault="00365D68" w:rsidP="00365D68">
      <w:pPr>
        <w:jc w:val="right"/>
        <w:rPr>
          <w:rFonts w:ascii="標楷體" w:eastAsia="標楷體"/>
          <w:sz w:val="28"/>
          <w:szCs w:val="28"/>
        </w:rPr>
      </w:pPr>
      <w:bookmarkStart w:id="0" w:name="_GoBack"/>
      <w:r w:rsidRPr="002B403D">
        <w:rPr>
          <w:rFonts w:ascii="標楷體" w:eastAsia="標楷體" w:hint="eastAsia"/>
          <w:sz w:val="28"/>
          <w:szCs w:val="28"/>
        </w:rPr>
        <w:t>國立</w:t>
      </w:r>
      <w:proofErr w:type="gramStart"/>
      <w:r w:rsidRPr="002B403D">
        <w:rPr>
          <w:rFonts w:ascii="標楷體" w:eastAsia="標楷體" w:hint="eastAsia"/>
          <w:sz w:val="28"/>
          <w:szCs w:val="28"/>
        </w:rPr>
        <w:t>臺</w:t>
      </w:r>
      <w:proofErr w:type="gramEnd"/>
      <w:r w:rsidRPr="002B403D">
        <w:rPr>
          <w:rFonts w:ascii="標楷體" w:eastAsia="標楷體" w:hint="eastAsia"/>
          <w:sz w:val="28"/>
          <w:szCs w:val="28"/>
        </w:rPr>
        <w:t>北大學公共事務學院財政學系學士班及進修學士班選課辦法</w:t>
      </w:r>
      <w:bookmarkEnd w:id="0"/>
      <w:r w:rsidRPr="002B403D">
        <w:rPr>
          <w:rFonts w:ascii="標楷體" w:eastAsia="標楷體" w:hint="eastAsia"/>
          <w:sz w:val="28"/>
          <w:szCs w:val="28"/>
        </w:rPr>
        <w:t xml:space="preserve">             </w:t>
      </w:r>
    </w:p>
    <w:p w:rsidR="00365D68" w:rsidRPr="002B403D" w:rsidRDefault="00365D68" w:rsidP="002B403D">
      <w:pPr>
        <w:spacing w:line="0" w:lineRule="atLeast"/>
        <w:jc w:val="right"/>
        <w:rPr>
          <w:rFonts w:ascii="標楷體" w:eastAsia="標楷體"/>
          <w:sz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3"/>
          <w:attr w:name="Year" w:val="1990"/>
        </w:smartTagPr>
        <w:r w:rsidRPr="002B403D">
          <w:rPr>
            <w:rFonts w:ascii="標楷體" w:eastAsia="標楷體" w:hint="eastAsia"/>
            <w:sz w:val="20"/>
          </w:rPr>
          <w:t>九十年三月六日</w:t>
        </w:r>
      </w:smartTag>
      <w:r w:rsidRPr="002B403D">
        <w:rPr>
          <w:rFonts w:ascii="標楷體" w:eastAsia="標楷體" w:hint="eastAsia"/>
          <w:sz w:val="20"/>
        </w:rPr>
        <w:t>系務會議修正通過</w:t>
      </w:r>
    </w:p>
    <w:p w:rsidR="00365D68" w:rsidRPr="002B403D" w:rsidRDefault="00365D68" w:rsidP="002B403D">
      <w:pPr>
        <w:spacing w:line="0" w:lineRule="atLeast"/>
        <w:jc w:val="right"/>
        <w:rPr>
          <w:rFonts w:ascii="標楷體" w:eastAsia="標楷體"/>
          <w:sz w:val="20"/>
        </w:rPr>
      </w:pPr>
      <w:r w:rsidRPr="002B403D">
        <w:rPr>
          <w:rFonts w:ascii="標楷體" w:eastAsia="標楷體" w:hint="eastAsia"/>
          <w:sz w:val="20"/>
        </w:rPr>
        <w:t>九十七年六月十七日系務會議修正通過</w:t>
      </w:r>
    </w:p>
    <w:p w:rsidR="00365D68" w:rsidRPr="002B403D" w:rsidRDefault="00365D68" w:rsidP="002B403D">
      <w:pPr>
        <w:spacing w:line="0" w:lineRule="atLeast"/>
        <w:jc w:val="right"/>
        <w:rPr>
          <w:rFonts w:ascii="標楷體" w:eastAsia="標楷體"/>
          <w:sz w:val="20"/>
        </w:rPr>
      </w:pPr>
      <w:r w:rsidRPr="002B403D">
        <w:rPr>
          <w:rFonts w:ascii="標楷體" w:eastAsia="標楷體" w:hint="eastAsia"/>
          <w:sz w:val="20"/>
        </w:rPr>
        <w:t>九十九年六月十日系務會議修正通過（修訂第二條條文）</w:t>
      </w:r>
    </w:p>
    <w:p w:rsidR="00E07A42" w:rsidRDefault="00365D68" w:rsidP="00E07A42">
      <w:pPr>
        <w:spacing w:line="0" w:lineRule="atLeast"/>
        <w:jc w:val="right"/>
        <w:rPr>
          <w:rFonts w:ascii="標楷體" w:eastAsia="標楷體"/>
          <w:sz w:val="20"/>
        </w:rPr>
      </w:pPr>
      <w:r w:rsidRPr="002B403D">
        <w:rPr>
          <w:rFonts w:ascii="標楷體" w:eastAsia="標楷體" w:hint="eastAsia"/>
          <w:sz w:val="20"/>
        </w:rPr>
        <w:t>101年1月5日系務會議修正通過（修訂第二條條文）</w:t>
      </w:r>
    </w:p>
    <w:p w:rsidR="00E07A42" w:rsidRPr="00F67CD5" w:rsidRDefault="00E07A42" w:rsidP="00E07A42">
      <w:pPr>
        <w:spacing w:line="0" w:lineRule="atLeast"/>
        <w:jc w:val="right"/>
        <w:rPr>
          <w:rFonts w:ascii="標楷體" w:eastAsia="標楷體"/>
          <w:sz w:val="20"/>
        </w:rPr>
      </w:pPr>
      <w:r w:rsidRPr="00F67CD5">
        <w:rPr>
          <w:rFonts w:ascii="標楷體" w:eastAsia="標楷體" w:hint="eastAsia"/>
          <w:sz w:val="20"/>
        </w:rPr>
        <w:t>103年5月22日系務會議修正通過（修訂第二條、第三條條文）</w:t>
      </w:r>
    </w:p>
    <w:p w:rsidR="00C67614" w:rsidRPr="00F67CD5" w:rsidRDefault="00C67614" w:rsidP="00C67614">
      <w:pPr>
        <w:spacing w:line="0" w:lineRule="atLeast"/>
        <w:jc w:val="right"/>
        <w:rPr>
          <w:rFonts w:ascii="標楷體" w:eastAsia="標楷體"/>
          <w:sz w:val="20"/>
        </w:rPr>
      </w:pPr>
      <w:r w:rsidRPr="00F67CD5">
        <w:rPr>
          <w:rFonts w:ascii="標楷體" w:eastAsia="標楷體" w:hint="eastAsia"/>
          <w:sz w:val="20"/>
        </w:rPr>
        <w:t>10</w:t>
      </w:r>
      <w:r>
        <w:rPr>
          <w:rFonts w:ascii="標楷體" w:eastAsia="標楷體" w:hint="eastAsia"/>
          <w:sz w:val="20"/>
        </w:rPr>
        <w:t>4</w:t>
      </w:r>
      <w:r w:rsidRPr="00F67CD5">
        <w:rPr>
          <w:rFonts w:ascii="標楷體" w:eastAsia="標楷體" w:hint="eastAsia"/>
          <w:sz w:val="20"/>
        </w:rPr>
        <w:t>年</w:t>
      </w:r>
      <w:r>
        <w:rPr>
          <w:rFonts w:ascii="標楷體" w:eastAsia="標楷體" w:hint="eastAsia"/>
          <w:sz w:val="20"/>
        </w:rPr>
        <w:t>3</w:t>
      </w:r>
      <w:r w:rsidRPr="00F67CD5">
        <w:rPr>
          <w:rFonts w:ascii="標楷體" w:eastAsia="標楷體" w:hint="eastAsia"/>
          <w:sz w:val="20"/>
        </w:rPr>
        <w:t>月</w:t>
      </w:r>
      <w:r>
        <w:rPr>
          <w:rFonts w:ascii="標楷體" w:eastAsia="標楷體" w:hint="eastAsia"/>
          <w:sz w:val="20"/>
        </w:rPr>
        <w:t>5</w:t>
      </w:r>
      <w:r w:rsidRPr="00F67CD5">
        <w:rPr>
          <w:rFonts w:ascii="標楷體" w:eastAsia="標楷體" w:hint="eastAsia"/>
          <w:sz w:val="20"/>
        </w:rPr>
        <w:t>日系務會議修正通過（修訂第二條條文）</w:t>
      </w:r>
    </w:p>
    <w:p w:rsidR="00A744C8" w:rsidRPr="00F67CD5" w:rsidRDefault="00A744C8" w:rsidP="00A744C8">
      <w:pPr>
        <w:spacing w:line="0" w:lineRule="atLeast"/>
        <w:jc w:val="right"/>
        <w:rPr>
          <w:rFonts w:ascii="標楷體" w:eastAsia="標楷體"/>
          <w:sz w:val="20"/>
        </w:rPr>
      </w:pPr>
      <w:r w:rsidRPr="00F67CD5">
        <w:rPr>
          <w:rFonts w:ascii="標楷體" w:eastAsia="標楷體" w:hint="eastAsia"/>
          <w:sz w:val="20"/>
        </w:rPr>
        <w:t>10</w:t>
      </w:r>
      <w:r>
        <w:rPr>
          <w:rFonts w:ascii="標楷體" w:eastAsia="標楷體" w:hint="eastAsia"/>
          <w:sz w:val="20"/>
        </w:rPr>
        <w:t>5</w:t>
      </w:r>
      <w:r w:rsidRPr="00F67CD5">
        <w:rPr>
          <w:rFonts w:ascii="標楷體" w:eastAsia="標楷體" w:hint="eastAsia"/>
          <w:sz w:val="20"/>
        </w:rPr>
        <w:t>年</w:t>
      </w:r>
      <w:r>
        <w:rPr>
          <w:rFonts w:ascii="標楷體" w:eastAsia="標楷體" w:hint="eastAsia"/>
          <w:sz w:val="20"/>
        </w:rPr>
        <w:t>11</w:t>
      </w:r>
      <w:r w:rsidRPr="00F67CD5">
        <w:rPr>
          <w:rFonts w:ascii="標楷體" w:eastAsia="標楷體" w:hint="eastAsia"/>
          <w:sz w:val="20"/>
        </w:rPr>
        <w:t>月</w:t>
      </w:r>
      <w:r>
        <w:rPr>
          <w:rFonts w:ascii="標楷體" w:eastAsia="標楷體" w:hint="eastAsia"/>
          <w:sz w:val="20"/>
        </w:rPr>
        <w:t>3</w:t>
      </w:r>
      <w:r w:rsidRPr="00F67CD5">
        <w:rPr>
          <w:rFonts w:ascii="標楷體" w:eastAsia="標楷體" w:hint="eastAsia"/>
          <w:sz w:val="20"/>
        </w:rPr>
        <w:t>日系</w:t>
      </w:r>
      <w:proofErr w:type="gramStart"/>
      <w:r w:rsidRPr="00F67CD5">
        <w:rPr>
          <w:rFonts w:ascii="標楷體" w:eastAsia="標楷體" w:hint="eastAsia"/>
          <w:sz w:val="20"/>
        </w:rPr>
        <w:t>務</w:t>
      </w:r>
      <w:proofErr w:type="gramEnd"/>
      <w:r w:rsidRPr="00F67CD5">
        <w:rPr>
          <w:rFonts w:ascii="標楷體" w:eastAsia="標楷體" w:hint="eastAsia"/>
          <w:sz w:val="20"/>
        </w:rPr>
        <w:t>會議修正通過（修訂第二條條文）</w:t>
      </w:r>
    </w:p>
    <w:p w:rsidR="00E07A42" w:rsidRPr="00A744C8" w:rsidRDefault="00E07A42" w:rsidP="00E07A42">
      <w:pPr>
        <w:spacing w:line="0" w:lineRule="atLeast"/>
        <w:jc w:val="right"/>
        <w:rPr>
          <w:rFonts w:ascii="標楷體" w:eastAsia="標楷體"/>
          <w:sz w:val="20"/>
        </w:rPr>
      </w:pPr>
    </w:p>
    <w:p w:rsidR="00C37524" w:rsidRPr="00E07A42" w:rsidRDefault="00C37524" w:rsidP="00C37524">
      <w:pPr>
        <w:spacing w:line="300" w:lineRule="auto"/>
        <w:rPr>
          <w:rFonts w:ascii="標楷體" w:eastAsia="標楷體"/>
          <w:szCs w:val="24"/>
        </w:rPr>
      </w:pPr>
      <w:r w:rsidRPr="00EB1B83">
        <w:rPr>
          <w:rFonts w:ascii="標楷體" w:eastAsia="標楷體" w:hint="eastAsia"/>
          <w:szCs w:val="24"/>
        </w:rPr>
        <w:t>一 本學系學生之選課，除其他法令另有規定外，悉依本辦法辦理。</w:t>
      </w:r>
    </w:p>
    <w:p w:rsidR="00A744C8" w:rsidRPr="00A744C8" w:rsidRDefault="00A744C8" w:rsidP="00A744C8">
      <w:pPr>
        <w:numPr>
          <w:ilvl w:val="12"/>
          <w:numId w:val="0"/>
        </w:numPr>
        <w:spacing w:line="300" w:lineRule="auto"/>
        <w:ind w:left="360" w:hangingChars="150" w:hanging="360"/>
        <w:rPr>
          <w:rFonts w:ascii="標楷體" w:eastAsia="標楷體" w:hAnsi="標楷體"/>
          <w:szCs w:val="24"/>
        </w:rPr>
      </w:pPr>
      <w:r w:rsidRPr="00A744C8">
        <w:rPr>
          <w:rFonts w:ascii="標楷體" w:eastAsia="標楷體" w:hAnsi="標楷體" w:hint="eastAsia"/>
          <w:szCs w:val="24"/>
        </w:rPr>
        <w:t>二、本學系畢業學分數規定如下：</w:t>
      </w:r>
    </w:p>
    <w:p w:rsidR="00A34CCF" w:rsidRDefault="00A744C8" w:rsidP="00A744C8">
      <w:pPr>
        <w:numPr>
          <w:ilvl w:val="12"/>
          <w:numId w:val="0"/>
        </w:numPr>
        <w:spacing w:line="300" w:lineRule="auto"/>
        <w:ind w:left="360" w:hangingChars="150" w:hanging="360"/>
        <w:rPr>
          <w:rFonts w:ascii="標楷體" w:eastAsia="標楷體" w:hAnsi="標楷體"/>
          <w:color w:val="FF0000"/>
          <w:szCs w:val="24"/>
          <w:u w:val="single"/>
        </w:rPr>
      </w:pPr>
      <w:r w:rsidRPr="00A744C8">
        <w:rPr>
          <w:rFonts w:ascii="標楷體" w:eastAsia="標楷體" w:hAnsi="標楷體" w:hint="eastAsia"/>
          <w:szCs w:val="24"/>
        </w:rPr>
        <w:t>（一）自</w:t>
      </w:r>
      <w:r w:rsidRPr="00A744C8">
        <w:rPr>
          <w:rFonts w:ascii="標楷體" w:eastAsia="標楷體" w:hAnsi="標楷體" w:hint="eastAsia"/>
          <w:color w:val="FF0000"/>
          <w:szCs w:val="24"/>
          <w:u w:val="single"/>
        </w:rPr>
        <w:t>105</w:t>
      </w:r>
      <w:r w:rsidRPr="00A744C8">
        <w:rPr>
          <w:rFonts w:ascii="標楷體" w:eastAsia="標楷體" w:hAnsi="標楷體" w:hint="eastAsia"/>
          <w:szCs w:val="24"/>
        </w:rPr>
        <w:t>學年度</w:t>
      </w:r>
      <w:r w:rsidRPr="00A744C8">
        <w:rPr>
          <w:rFonts w:ascii="標楷體" w:eastAsia="標楷體" w:hAnsi="標楷體" w:hint="eastAsia"/>
          <w:color w:val="FF0000"/>
          <w:szCs w:val="24"/>
          <w:u w:val="single"/>
        </w:rPr>
        <w:t>學士班及進修學士班</w:t>
      </w:r>
      <w:r w:rsidRPr="00A744C8">
        <w:rPr>
          <w:rFonts w:ascii="標楷體" w:eastAsia="標楷體" w:hAnsi="標楷體" w:hint="eastAsia"/>
          <w:szCs w:val="24"/>
        </w:rPr>
        <w:t>入學新生起，畢業</w:t>
      </w:r>
      <w:proofErr w:type="gramStart"/>
      <w:r w:rsidRPr="00A744C8">
        <w:rPr>
          <w:rFonts w:ascii="標楷體" w:eastAsia="標楷體" w:hAnsi="標楷體" w:hint="eastAsia"/>
          <w:szCs w:val="24"/>
        </w:rPr>
        <w:t>學分數定為</w:t>
      </w:r>
      <w:proofErr w:type="gramEnd"/>
      <w:r w:rsidRPr="00A744C8">
        <w:rPr>
          <w:rFonts w:ascii="標楷體" w:eastAsia="標楷體" w:hAnsi="標楷體" w:hint="eastAsia"/>
          <w:color w:val="FF0000"/>
          <w:szCs w:val="24"/>
          <w:u w:val="single"/>
        </w:rPr>
        <w:t>132</w:t>
      </w:r>
      <w:r w:rsidRPr="00A744C8">
        <w:rPr>
          <w:rFonts w:ascii="標楷體" w:eastAsia="標楷體" w:hAnsi="標楷體" w:hint="eastAsia"/>
          <w:szCs w:val="24"/>
        </w:rPr>
        <w:t>學分；</w:t>
      </w:r>
      <w:r w:rsidRPr="00A744C8">
        <w:rPr>
          <w:rFonts w:ascii="標楷體" w:eastAsia="標楷體" w:hAnsi="標楷體" w:hint="eastAsia"/>
          <w:color w:val="FF0000"/>
          <w:szCs w:val="24"/>
          <w:u w:val="single"/>
        </w:rPr>
        <w:t>105學</w:t>
      </w:r>
    </w:p>
    <w:p w:rsidR="00A744C8" w:rsidRPr="00A744C8" w:rsidRDefault="00A34CCF" w:rsidP="00A744C8">
      <w:pPr>
        <w:numPr>
          <w:ilvl w:val="12"/>
          <w:numId w:val="0"/>
        </w:numPr>
        <w:spacing w:line="300" w:lineRule="auto"/>
        <w:ind w:left="360" w:hangingChars="150" w:hanging="360"/>
        <w:rPr>
          <w:rFonts w:ascii="標楷體" w:eastAsia="標楷體" w:hAnsi="標楷體"/>
          <w:color w:val="FF0000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A744C8" w:rsidRPr="00A744C8">
        <w:rPr>
          <w:rFonts w:ascii="標楷體" w:eastAsia="標楷體" w:hAnsi="標楷體" w:hint="eastAsia"/>
          <w:color w:val="FF0000"/>
          <w:szCs w:val="24"/>
          <w:u w:val="single"/>
        </w:rPr>
        <w:t>年度以前入學新生畢業</w:t>
      </w:r>
      <w:proofErr w:type="gramStart"/>
      <w:r w:rsidR="00A744C8" w:rsidRPr="00A744C8">
        <w:rPr>
          <w:rFonts w:ascii="標楷體" w:eastAsia="標楷體" w:hAnsi="標楷體" w:hint="eastAsia"/>
          <w:color w:val="FF0000"/>
          <w:szCs w:val="24"/>
          <w:u w:val="single"/>
        </w:rPr>
        <w:t>學分數定為</w:t>
      </w:r>
      <w:proofErr w:type="gramEnd"/>
      <w:r w:rsidR="00A744C8" w:rsidRPr="00A744C8">
        <w:rPr>
          <w:rFonts w:ascii="標楷體" w:eastAsia="標楷體" w:hAnsi="標楷體" w:hint="eastAsia"/>
          <w:color w:val="FF0000"/>
          <w:szCs w:val="24"/>
          <w:u w:val="single"/>
        </w:rPr>
        <w:t>136學分。</w:t>
      </w:r>
    </w:p>
    <w:p w:rsidR="00A744C8" w:rsidRDefault="00A744C8" w:rsidP="00A744C8">
      <w:pPr>
        <w:numPr>
          <w:ilvl w:val="12"/>
          <w:numId w:val="0"/>
        </w:numPr>
        <w:spacing w:line="300" w:lineRule="auto"/>
        <w:ind w:left="360" w:hangingChars="150" w:hanging="360"/>
        <w:rPr>
          <w:rFonts w:ascii="標楷體" w:eastAsia="標楷體" w:hAnsi="標楷體"/>
          <w:szCs w:val="24"/>
        </w:rPr>
      </w:pPr>
      <w:r w:rsidRPr="00A744C8">
        <w:rPr>
          <w:rFonts w:ascii="標楷體" w:eastAsia="標楷體" w:hAnsi="標楷體" w:hint="eastAsia"/>
          <w:szCs w:val="24"/>
        </w:rPr>
        <w:t>（二）本系承認外系選修至多8學分。外系選修學分含交換生、訪問學生及雙聯學位學生等於國外學校修習之學分。</w:t>
      </w:r>
    </w:p>
    <w:p w:rsidR="00C37524" w:rsidRPr="00790458" w:rsidRDefault="001418F7" w:rsidP="00A744C8">
      <w:pPr>
        <w:numPr>
          <w:ilvl w:val="12"/>
          <w:numId w:val="0"/>
        </w:numPr>
        <w:spacing w:line="300" w:lineRule="auto"/>
        <w:ind w:left="360" w:hangingChars="150" w:hanging="360"/>
        <w:rPr>
          <w:rFonts w:ascii="標楷體" w:eastAsia="標楷體"/>
          <w:szCs w:val="24"/>
        </w:rPr>
      </w:pPr>
      <w:r w:rsidRPr="00790458">
        <w:rPr>
          <w:rFonts w:ascii="標楷體" w:eastAsia="標楷體" w:hint="eastAsia"/>
          <w:szCs w:val="24"/>
        </w:rPr>
        <w:t>三</w:t>
      </w:r>
      <w:r w:rsidR="00C37524" w:rsidRPr="00790458">
        <w:rPr>
          <w:rFonts w:ascii="標楷體" w:eastAsia="標楷體" w:hint="eastAsia"/>
          <w:szCs w:val="24"/>
        </w:rPr>
        <w:t>、具連續性科目之選課依左列規定辦理：</w:t>
      </w:r>
    </w:p>
    <w:p w:rsidR="00C37524" w:rsidRPr="00790458" w:rsidRDefault="00C37524" w:rsidP="00790458">
      <w:pPr>
        <w:numPr>
          <w:ilvl w:val="12"/>
          <w:numId w:val="0"/>
        </w:numPr>
        <w:ind w:left="360"/>
        <w:rPr>
          <w:rFonts w:ascii="標楷體" w:eastAsia="標楷體"/>
          <w:szCs w:val="24"/>
        </w:rPr>
      </w:pPr>
      <w:r w:rsidRPr="00790458">
        <w:rPr>
          <w:rFonts w:ascii="標楷體" w:eastAsia="標楷體" w:hint="eastAsia"/>
          <w:szCs w:val="24"/>
        </w:rPr>
        <w:t>１「會計學」成績下學期及格且兩學期平均及格者，</w:t>
      </w:r>
      <w:proofErr w:type="gramStart"/>
      <w:r w:rsidRPr="00790458">
        <w:rPr>
          <w:rFonts w:ascii="標楷體" w:eastAsia="標楷體" w:hint="eastAsia"/>
          <w:szCs w:val="24"/>
        </w:rPr>
        <w:t>始得修習</w:t>
      </w:r>
      <w:proofErr w:type="gramEnd"/>
      <w:r w:rsidRPr="00790458">
        <w:rPr>
          <w:rFonts w:ascii="標楷體" w:eastAsia="標楷體" w:hint="eastAsia"/>
          <w:szCs w:val="24"/>
        </w:rPr>
        <w:t>「中級會計學」。</w:t>
      </w:r>
    </w:p>
    <w:p w:rsidR="00C37524" w:rsidRPr="00790458" w:rsidRDefault="00C37524" w:rsidP="00790458">
      <w:pPr>
        <w:numPr>
          <w:ilvl w:val="12"/>
          <w:numId w:val="0"/>
        </w:numPr>
        <w:rPr>
          <w:rFonts w:ascii="標楷體" w:eastAsia="標楷體"/>
          <w:szCs w:val="24"/>
        </w:rPr>
      </w:pPr>
      <w:r w:rsidRPr="00790458">
        <w:rPr>
          <w:rFonts w:ascii="標楷體" w:eastAsia="標楷體" w:hint="eastAsia"/>
          <w:szCs w:val="24"/>
        </w:rPr>
        <w:t xml:space="preserve">   ２「經濟學」同前款成績規定始得修習「個體（總體）經濟學」。</w:t>
      </w:r>
    </w:p>
    <w:p w:rsidR="00C37524" w:rsidRPr="00790458" w:rsidRDefault="00C37524" w:rsidP="00790458">
      <w:pPr>
        <w:numPr>
          <w:ilvl w:val="12"/>
          <w:numId w:val="0"/>
        </w:numPr>
        <w:ind w:left="720" w:hangingChars="300" w:hanging="720"/>
        <w:rPr>
          <w:rFonts w:ascii="標楷體" w:eastAsia="標楷體"/>
          <w:szCs w:val="24"/>
        </w:rPr>
      </w:pPr>
      <w:r w:rsidRPr="00790458">
        <w:rPr>
          <w:rFonts w:ascii="標楷體" w:eastAsia="標楷體" w:hint="eastAsia"/>
          <w:szCs w:val="24"/>
        </w:rPr>
        <w:t xml:space="preserve">   ３ 須修習「財政學」後，始得修習「所得稅理論與制度」、「消費稅理論與制度」、「財產稅理論與制度」、「租稅法」等科目‧</w:t>
      </w:r>
    </w:p>
    <w:p w:rsidR="00C37524" w:rsidRPr="00790458" w:rsidRDefault="001418F7" w:rsidP="001418F7">
      <w:pPr>
        <w:spacing w:line="300" w:lineRule="auto"/>
        <w:rPr>
          <w:rFonts w:ascii="標楷體" w:eastAsia="標楷體"/>
          <w:szCs w:val="24"/>
        </w:rPr>
      </w:pPr>
      <w:r w:rsidRPr="00790458">
        <w:rPr>
          <w:rFonts w:ascii="標楷體" w:eastAsia="標楷體" w:hint="eastAsia"/>
          <w:szCs w:val="24"/>
        </w:rPr>
        <w:t>四、</w:t>
      </w:r>
      <w:r w:rsidR="00C37524" w:rsidRPr="00790458">
        <w:rPr>
          <w:rFonts w:ascii="標楷體" w:eastAsia="標楷體" w:hint="eastAsia"/>
          <w:szCs w:val="24"/>
        </w:rPr>
        <w:t>選修科目，至少須有二分之一科目數為該年級本系所開列。</w:t>
      </w:r>
    </w:p>
    <w:p w:rsidR="00C37524" w:rsidRPr="00790458" w:rsidRDefault="001418F7" w:rsidP="001418F7">
      <w:pPr>
        <w:spacing w:line="300" w:lineRule="auto"/>
        <w:ind w:left="480" w:hangingChars="200" w:hanging="480"/>
        <w:rPr>
          <w:rFonts w:ascii="標楷體" w:eastAsia="標楷體"/>
          <w:szCs w:val="24"/>
        </w:rPr>
      </w:pPr>
      <w:r w:rsidRPr="00790458">
        <w:rPr>
          <w:rFonts w:ascii="標楷體" w:eastAsia="標楷體" w:hint="eastAsia"/>
          <w:szCs w:val="24"/>
        </w:rPr>
        <w:t>五、</w:t>
      </w:r>
      <w:r w:rsidR="00C37524" w:rsidRPr="00790458">
        <w:rPr>
          <w:rFonts w:ascii="標楷體" w:eastAsia="標楷體" w:hint="eastAsia"/>
          <w:szCs w:val="24"/>
        </w:rPr>
        <w:t>本系必修專業科目與選修科目衝堂時，以必修科目優先。選修科目改修習該年級其他選修科目，不得以全學年度之選修課程與下學期需重修或補修之必修課程衝堂。</w:t>
      </w:r>
    </w:p>
    <w:p w:rsidR="00C37524" w:rsidRPr="00790458" w:rsidRDefault="001418F7" w:rsidP="001418F7">
      <w:pPr>
        <w:spacing w:line="300" w:lineRule="auto"/>
        <w:ind w:left="360" w:hangingChars="150" w:hanging="360"/>
        <w:rPr>
          <w:rFonts w:ascii="標楷體" w:eastAsia="標楷體"/>
          <w:szCs w:val="24"/>
        </w:rPr>
      </w:pPr>
      <w:r w:rsidRPr="00790458">
        <w:rPr>
          <w:rFonts w:ascii="標楷體" w:eastAsia="標楷體" w:hint="eastAsia"/>
          <w:szCs w:val="24"/>
        </w:rPr>
        <w:t>六、</w:t>
      </w:r>
      <w:r w:rsidR="00C37524" w:rsidRPr="00790458">
        <w:rPr>
          <w:rFonts w:ascii="標楷體" w:eastAsia="標楷體" w:hint="eastAsia"/>
          <w:szCs w:val="24"/>
        </w:rPr>
        <w:t>本系學生因重修或補修，而導致必修與必修科目衝堂時，須以該年級之必修科目為主，而另一衝堂之必修科目可至外系修習，但該科目需為外系之必修科目且學分數、授課時數須與本系相同或較多者為限，若本系有實習課時，至外系修習之科目亦需有實習課始予承認。</w:t>
      </w:r>
    </w:p>
    <w:p w:rsidR="00C37524" w:rsidRPr="00790458" w:rsidRDefault="001418F7" w:rsidP="001418F7">
      <w:pPr>
        <w:spacing w:line="300" w:lineRule="auto"/>
        <w:ind w:left="480" w:hangingChars="200" w:hanging="480"/>
        <w:rPr>
          <w:rFonts w:ascii="標楷體" w:eastAsia="標楷體"/>
          <w:szCs w:val="24"/>
        </w:rPr>
      </w:pPr>
      <w:r w:rsidRPr="00790458">
        <w:rPr>
          <w:rFonts w:ascii="標楷體" w:eastAsia="標楷體" w:hint="eastAsia"/>
          <w:szCs w:val="24"/>
        </w:rPr>
        <w:t>七、</w:t>
      </w:r>
      <w:r w:rsidR="00C37524" w:rsidRPr="00790458">
        <w:rPr>
          <w:rFonts w:ascii="標楷體" w:eastAsia="標楷體" w:hint="eastAsia"/>
          <w:szCs w:val="24"/>
        </w:rPr>
        <w:t>本系學生除學分數不足十六學分影響註冊外，不得向上修習較高年級之課程，且上修之科目以民法概要、商事法及共同必修科目為限。</w:t>
      </w:r>
    </w:p>
    <w:p w:rsidR="00C37524" w:rsidRPr="00790458" w:rsidRDefault="001418F7" w:rsidP="001418F7">
      <w:pPr>
        <w:spacing w:line="300" w:lineRule="auto"/>
        <w:ind w:left="480" w:hangingChars="200" w:hanging="480"/>
        <w:rPr>
          <w:rFonts w:ascii="標楷體" w:eastAsia="標楷體"/>
          <w:szCs w:val="24"/>
        </w:rPr>
      </w:pPr>
      <w:r w:rsidRPr="00790458">
        <w:rPr>
          <w:rFonts w:ascii="標楷體" w:eastAsia="標楷體" w:hint="eastAsia"/>
          <w:szCs w:val="24"/>
        </w:rPr>
        <w:t>八、</w:t>
      </w:r>
      <w:r w:rsidR="00C37524" w:rsidRPr="00790458">
        <w:rPr>
          <w:rFonts w:ascii="標楷體" w:eastAsia="標楷體" w:hint="eastAsia"/>
          <w:szCs w:val="24"/>
        </w:rPr>
        <w:t>學士班與進修學士班因特殊需要，得辦理相互選課，依本校「學士班及進修學士班學生互選課程辦法」規定辦理。</w:t>
      </w:r>
    </w:p>
    <w:p w:rsidR="004E62CB" w:rsidRPr="00790458" w:rsidRDefault="001418F7" w:rsidP="00365D68">
      <w:pPr>
        <w:spacing w:line="300" w:lineRule="auto"/>
        <w:rPr>
          <w:rFonts w:ascii="標楷體" w:eastAsia="標楷體"/>
          <w:szCs w:val="24"/>
        </w:rPr>
      </w:pPr>
      <w:r w:rsidRPr="00790458">
        <w:rPr>
          <w:rFonts w:ascii="標楷體" w:eastAsia="標楷體" w:hint="eastAsia"/>
          <w:szCs w:val="24"/>
        </w:rPr>
        <w:t>九、</w:t>
      </w:r>
      <w:r w:rsidR="00C37524" w:rsidRPr="00790458">
        <w:rPr>
          <w:rFonts w:ascii="標楷體" w:eastAsia="標楷體" w:hint="eastAsia"/>
          <w:szCs w:val="24"/>
        </w:rPr>
        <w:t>本辦法經系務會議通過後實施，修正時亦同。</w:t>
      </w:r>
    </w:p>
    <w:sectPr w:rsidR="004E62CB" w:rsidRPr="00790458" w:rsidSect="002B403D">
      <w:pgSz w:w="11906" w:h="16838"/>
      <w:pgMar w:top="794" w:right="1247" w:bottom="79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BCB" w:rsidRDefault="00FF1BCB" w:rsidP="00365D68">
      <w:r>
        <w:separator/>
      </w:r>
    </w:p>
  </w:endnote>
  <w:endnote w:type="continuationSeparator" w:id="0">
    <w:p w:rsidR="00FF1BCB" w:rsidRDefault="00FF1BCB" w:rsidP="0036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BCB" w:rsidRDefault="00FF1BCB" w:rsidP="00365D68">
      <w:r>
        <w:separator/>
      </w:r>
    </w:p>
  </w:footnote>
  <w:footnote w:type="continuationSeparator" w:id="0">
    <w:p w:rsidR="00FF1BCB" w:rsidRDefault="00FF1BCB" w:rsidP="00365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1551"/>
    <w:multiLevelType w:val="hybridMultilevel"/>
    <w:tmpl w:val="EF788736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3DD5A4A"/>
    <w:multiLevelType w:val="hybridMultilevel"/>
    <w:tmpl w:val="4678FB9C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0F40351"/>
    <w:multiLevelType w:val="hybridMultilevel"/>
    <w:tmpl w:val="801C11BC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2A2FA2"/>
    <w:multiLevelType w:val="singleLevel"/>
    <w:tmpl w:val="D5408442"/>
    <w:lvl w:ilvl="0">
      <w:start w:val="5"/>
      <w:numFmt w:val="taiwaneseCountingThousand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24"/>
    <w:rsid w:val="00085350"/>
    <w:rsid w:val="001418F7"/>
    <w:rsid w:val="001476C5"/>
    <w:rsid w:val="001F4E39"/>
    <w:rsid w:val="00203469"/>
    <w:rsid w:val="002B403D"/>
    <w:rsid w:val="00365D68"/>
    <w:rsid w:val="003B7F38"/>
    <w:rsid w:val="004E62CB"/>
    <w:rsid w:val="00525BFC"/>
    <w:rsid w:val="00611B5E"/>
    <w:rsid w:val="006367FA"/>
    <w:rsid w:val="0065673A"/>
    <w:rsid w:val="006A0E97"/>
    <w:rsid w:val="006B6E84"/>
    <w:rsid w:val="00762698"/>
    <w:rsid w:val="00790458"/>
    <w:rsid w:val="00842CE9"/>
    <w:rsid w:val="008C108E"/>
    <w:rsid w:val="008D450D"/>
    <w:rsid w:val="00A34CCF"/>
    <w:rsid w:val="00A744C8"/>
    <w:rsid w:val="00AC222C"/>
    <w:rsid w:val="00AC2E22"/>
    <w:rsid w:val="00AF16D6"/>
    <w:rsid w:val="00B50166"/>
    <w:rsid w:val="00B61B4A"/>
    <w:rsid w:val="00B6417F"/>
    <w:rsid w:val="00B956DA"/>
    <w:rsid w:val="00BF70F3"/>
    <w:rsid w:val="00C37524"/>
    <w:rsid w:val="00C67614"/>
    <w:rsid w:val="00DA086F"/>
    <w:rsid w:val="00DB3325"/>
    <w:rsid w:val="00DD52B3"/>
    <w:rsid w:val="00E07A42"/>
    <w:rsid w:val="00E15644"/>
    <w:rsid w:val="00EC6133"/>
    <w:rsid w:val="00F144AC"/>
    <w:rsid w:val="00F67CD5"/>
    <w:rsid w:val="00FA4C19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524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C37524"/>
    <w:rPr>
      <w:sz w:val="18"/>
    </w:rPr>
  </w:style>
  <w:style w:type="paragraph" w:styleId="a4">
    <w:name w:val="header"/>
    <w:basedOn w:val="a"/>
    <w:link w:val="a5"/>
    <w:uiPriority w:val="99"/>
    <w:unhideWhenUsed/>
    <w:rsid w:val="00365D6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365D68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365D6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365D68"/>
    <w:rPr>
      <w:rFonts w:ascii="Times New Roman" w:hAnsi="Times New Roman"/>
      <w:kern w:val="2"/>
    </w:rPr>
  </w:style>
  <w:style w:type="table" w:styleId="a8">
    <w:name w:val="Table Grid"/>
    <w:basedOn w:val="a1"/>
    <w:uiPriority w:val="59"/>
    <w:rsid w:val="00365D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524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C37524"/>
    <w:rPr>
      <w:sz w:val="18"/>
    </w:rPr>
  </w:style>
  <w:style w:type="paragraph" w:styleId="a4">
    <w:name w:val="header"/>
    <w:basedOn w:val="a"/>
    <w:link w:val="a5"/>
    <w:uiPriority w:val="99"/>
    <w:unhideWhenUsed/>
    <w:rsid w:val="00365D6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365D68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365D6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365D68"/>
    <w:rPr>
      <w:rFonts w:ascii="Times New Roman" w:hAnsi="Times New Roman"/>
      <w:kern w:val="2"/>
    </w:rPr>
  </w:style>
  <w:style w:type="table" w:styleId="a8">
    <w:name w:val="Table Grid"/>
    <w:basedOn w:val="a1"/>
    <w:uiPriority w:val="59"/>
    <w:rsid w:val="00365D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14635-9419-4E52-AB12-CF80D919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>Your Company Name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admin</cp:lastModifiedBy>
  <cp:revision>2</cp:revision>
  <cp:lastPrinted>2015-02-25T02:13:00Z</cp:lastPrinted>
  <dcterms:created xsi:type="dcterms:W3CDTF">2016-11-03T06:44:00Z</dcterms:created>
  <dcterms:modified xsi:type="dcterms:W3CDTF">2016-11-03T06:44:00Z</dcterms:modified>
</cp:coreProperties>
</file>